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outlineLvl w:val="1"/>
        <w:rPr>
          <w:rStyle w:val="6"/>
          <w:rFonts w:hint="eastAsia" w:eastAsia="宋体"/>
          <w:bCs w:val="0"/>
        </w:rPr>
      </w:pPr>
      <w:bookmarkStart w:id="0" w:name="_Toc323129568"/>
      <w:bookmarkStart w:id="1" w:name="_Toc323130135"/>
      <w:bookmarkStart w:id="2" w:name="_Toc13684"/>
      <w:bookmarkStart w:id="3" w:name="_Toc79357082"/>
      <w:r>
        <w:rPr>
          <w:rStyle w:val="6"/>
          <w:rFonts w:hint="eastAsia" w:eastAsia="宋体"/>
          <w:bCs w:val="0"/>
        </w:rPr>
        <w:t>附件</w:t>
      </w:r>
      <w:bookmarkEnd w:id="0"/>
      <w:bookmarkEnd w:id="1"/>
      <w:bookmarkStart w:id="4" w:name="_GoBack"/>
      <w:bookmarkEnd w:id="4"/>
      <w:r>
        <w:rPr>
          <w:rStyle w:val="6"/>
          <w:rFonts w:hint="eastAsia" w:eastAsia="宋体"/>
          <w:bCs w:val="0"/>
        </w:rPr>
        <w:t>：</w:t>
      </w:r>
      <w:bookmarkEnd w:id="2"/>
      <w:r>
        <w:rPr>
          <w:rStyle w:val="6"/>
          <w:rFonts w:hint="eastAsia" w:eastAsia="宋体"/>
          <w:bCs w:val="0"/>
        </w:rPr>
        <w:t>兰山区校外培训机构资金监管银行遴选工作承诺书</w:t>
      </w:r>
      <w:bookmarkEnd w:id="3"/>
    </w:p>
    <w:p>
      <w:pPr>
        <w:pStyle w:val="7"/>
        <w:adjustRightInd/>
        <w:spacing w:line="360" w:lineRule="auto"/>
        <w:ind w:firstLine="480" w:firstLineChars="200"/>
        <w:rPr>
          <w:rFonts w:hint="eastAsia" w:ascii="宋体" w:hAnsi="宋体" w:cs="宋体"/>
          <w:sz w:val="24"/>
          <w:u w:val="single"/>
        </w:rPr>
      </w:pPr>
    </w:p>
    <w:p>
      <w:pPr>
        <w:snapToGrid w:val="0"/>
        <w:spacing w:line="520" w:lineRule="exact"/>
        <w:ind w:firstLine="600" w:firstLineChars="250"/>
        <w:rPr>
          <w:rFonts w:hint="eastAsia" w:hAnsi="宋体"/>
          <w:sz w:val="24"/>
        </w:rPr>
      </w:pPr>
      <w:r>
        <w:rPr>
          <w:rFonts w:hint="eastAsia" w:hAnsi="宋体"/>
          <w:sz w:val="24"/>
          <w:u w:val="single"/>
        </w:rPr>
        <w:t xml:space="preserve">                                </w:t>
      </w:r>
      <w:r>
        <w:rPr>
          <w:rFonts w:hint="eastAsia" w:hAnsi="宋体"/>
          <w:sz w:val="24"/>
        </w:rPr>
        <w:t>（单位全称）自愿报名参与兰山区校外培训机构资金监管银行遴选工作，服从相关组织安排，承诺做到以下要求：</w:t>
      </w:r>
    </w:p>
    <w:p>
      <w:pPr>
        <w:snapToGrid w:val="0"/>
        <w:spacing w:line="520" w:lineRule="exact"/>
        <w:ind w:firstLine="600" w:firstLineChars="250"/>
        <w:rPr>
          <w:rFonts w:hint="eastAsia" w:hAnsi="宋体"/>
          <w:sz w:val="24"/>
        </w:rPr>
      </w:pPr>
      <w:r>
        <w:rPr>
          <w:rFonts w:hint="eastAsia" w:hAnsi="宋体"/>
          <w:sz w:val="24"/>
        </w:rPr>
        <w:t>1.严格保密纪律，不将遴选工作涉及的材料、信息等向第三方透漏。</w:t>
      </w:r>
    </w:p>
    <w:p>
      <w:pPr>
        <w:snapToGrid w:val="0"/>
        <w:spacing w:line="520" w:lineRule="exact"/>
        <w:ind w:firstLine="600" w:firstLineChars="250"/>
        <w:rPr>
          <w:rFonts w:hint="eastAsia" w:hAnsi="宋体"/>
          <w:sz w:val="24"/>
        </w:rPr>
      </w:pPr>
      <w:r>
        <w:rPr>
          <w:rFonts w:hint="eastAsia" w:hAnsi="宋体"/>
          <w:sz w:val="24"/>
        </w:rPr>
        <w:t>2.未经区教育主管授权，不开展资金监管账户开设、宣传、广告公关等业务，不从事其他引起资金监管对象焦虑、以最终获取资金监管业务为目的活动。</w:t>
      </w:r>
    </w:p>
    <w:p>
      <w:pPr>
        <w:snapToGrid w:val="0"/>
        <w:spacing w:line="520" w:lineRule="exact"/>
        <w:ind w:firstLine="600" w:firstLineChars="250"/>
        <w:rPr>
          <w:rFonts w:hint="eastAsia" w:hAnsi="宋体"/>
          <w:sz w:val="24"/>
        </w:rPr>
      </w:pPr>
      <w:r>
        <w:rPr>
          <w:rFonts w:hint="eastAsia" w:hAnsi="宋体"/>
          <w:sz w:val="24"/>
        </w:rPr>
        <w:t>3.认真研究校外培训机构相关政策法规，了解兰山区校外培训机构资金监管办法实施方式与网络监管平台准入要求。</w:t>
      </w:r>
    </w:p>
    <w:p>
      <w:pPr>
        <w:snapToGrid w:val="0"/>
        <w:spacing w:line="520" w:lineRule="exact"/>
        <w:ind w:firstLine="600" w:firstLineChars="250"/>
        <w:rPr>
          <w:rFonts w:hint="eastAsia" w:hAnsi="宋体"/>
          <w:sz w:val="24"/>
        </w:rPr>
      </w:pPr>
      <w:r>
        <w:rPr>
          <w:rFonts w:hint="eastAsia" w:hAnsi="宋体"/>
          <w:sz w:val="24"/>
        </w:rPr>
        <w:t>4. 基本同意采购人提供的教培资金监管管理服务协议内容。</w:t>
      </w:r>
    </w:p>
    <w:p>
      <w:pPr>
        <w:snapToGrid w:val="0"/>
        <w:spacing w:line="520" w:lineRule="exact"/>
        <w:ind w:firstLine="600" w:firstLineChars="250"/>
        <w:rPr>
          <w:rFonts w:hint="eastAsia" w:hAnsi="宋体"/>
          <w:sz w:val="24"/>
        </w:rPr>
      </w:pPr>
      <w:r>
        <w:rPr>
          <w:rFonts w:hint="eastAsia" w:hAnsi="宋体"/>
          <w:sz w:val="24"/>
        </w:rPr>
        <w:t>5.能积极配合区教育行政部门和平台建设单位工作，保障本行系统与监管平台顺利对接、平稳运行。</w:t>
      </w:r>
    </w:p>
    <w:p>
      <w:pPr>
        <w:snapToGrid w:val="0"/>
        <w:spacing w:line="520" w:lineRule="exact"/>
        <w:ind w:firstLine="600" w:firstLineChars="250"/>
        <w:rPr>
          <w:rFonts w:hint="eastAsia" w:hAnsi="宋体"/>
          <w:sz w:val="24"/>
        </w:rPr>
      </w:pPr>
      <w:r>
        <w:rPr>
          <w:rFonts w:hint="eastAsia" w:hAnsi="宋体"/>
          <w:sz w:val="24"/>
        </w:rPr>
        <w:t>6.自愿承担本行系统与监管平台对接的开口费用。</w:t>
      </w:r>
    </w:p>
    <w:p>
      <w:pPr>
        <w:spacing w:line="520" w:lineRule="exact"/>
        <w:rPr>
          <w:rFonts w:hint="eastAsia" w:hAnsi="宋体" w:cs="宋体"/>
          <w:sz w:val="24"/>
        </w:rPr>
      </w:pPr>
    </w:p>
    <w:p>
      <w:pPr>
        <w:spacing w:line="520" w:lineRule="exact"/>
        <w:rPr>
          <w:rFonts w:hint="eastAsia" w:hAnsi="宋体" w:cs="宋体"/>
          <w:sz w:val="24"/>
        </w:rPr>
      </w:pPr>
    </w:p>
    <w:p>
      <w:pPr>
        <w:pStyle w:val="7"/>
        <w:adjustRightInd/>
        <w:spacing w:line="520" w:lineRule="exact"/>
        <w:ind w:firstLine="0"/>
        <w:rPr>
          <w:rFonts w:hint="eastAsia" w:ascii="宋体" w:hAnsi="宋体" w:cs="宋体"/>
          <w:bCs w:val="0"/>
          <w:sz w:val="24"/>
        </w:rPr>
      </w:pPr>
      <w:r>
        <w:rPr>
          <w:rFonts w:hint="eastAsia" w:ascii="宋体" w:hAnsi="宋体" w:cs="宋体"/>
          <w:bCs w:val="0"/>
          <w:sz w:val="24"/>
        </w:rPr>
        <w:t>参选银行全称（公章）：</w:t>
      </w:r>
    </w:p>
    <w:p>
      <w:pPr>
        <w:pStyle w:val="7"/>
        <w:adjustRightInd/>
        <w:spacing w:line="520" w:lineRule="exact"/>
        <w:ind w:firstLine="0"/>
        <w:rPr>
          <w:rFonts w:hint="eastAsia" w:ascii="宋体" w:hAnsi="宋体" w:cs="宋体"/>
          <w:bCs w:val="0"/>
          <w:sz w:val="24"/>
        </w:rPr>
      </w:pPr>
    </w:p>
    <w:p>
      <w:pPr>
        <w:pStyle w:val="7"/>
        <w:adjustRightInd/>
        <w:spacing w:line="520" w:lineRule="exact"/>
        <w:ind w:firstLine="0"/>
        <w:rPr>
          <w:rFonts w:hint="eastAsia" w:ascii="宋体" w:hAnsi="宋体" w:cs="宋体"/>
          <w:bCs w:val="0"/>
          <w:sz w:val="24"/>
        </w:rPr>
      </w:pPr>
      <w:r>
        <w:rPr>
          <w:rFonts w:hint="eastAsia" w:ascii="宋体" w:hAnsi="宋体" w:cs="宋体"/>
          <w:bCs w:val="0"/>
          <w:sz w:val="24"/>
        </w:rPr>
        <w:t>法定代表人</w:t>
      </w:r>
      <w:r>
        <w:rPr>
          <w:rFonts w:hint="eastAsia" w:ascii="宋体" w:hAnsi="宋体"/>
          <w:bCs w:val="0"/>
          <w:sz w:val="24"/>
        </w:rPr>
        <w:t>（负责人）或授权代表</w:t>
      </w:r>
      <w:r>
        <w:rPr>
          <w:rFonts w:hint="eastAsia" w:ascii="宋体" w:hAnsi="宋体" w:cs="宋体"/>
          <w:bCs w:val="0"/>
          <w:sz w:val="24"/>
        </w:rPr>
        <w:t>签字或盖章：</w:t>
      </w:r>
    </w:p>
    <w:p>
      <w:pPr>
        <w:pStyle w:val="7"/>
        <w:adjustRightInd/>
        <w:spacing w:line="520" w:lineRule="exact"/>
        <w:ind w:firstLine="0"/>
        <w:rPr>
          <w:rFonts w:hint="eastAsia" w:ascii="宋体" w:hAnsi="宋体" w:cs="宋体"/>
          <w:bCs w:val="0"/>
          <w:sz w:val="24"/>
        </w:rPr>
      </w:pPr>
    </w:p>
    <w:p>
      <w:r>
        <w:rPr>
          <w:rFonts w:hint="eastAsia" w:ascii="宋体" w:hAnsi="宋体" w:cs="宋体"/>
          <w:bCs w:val="0"/>
          <w:sz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D6B03"/>
    <w:rsid w:val="4CFD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2"/>
    <w:basedOn w:val="1"/>
    <w:next w:val="1"/>
    <w:link w:val="6"/>
    <w:qFormat/>
    <w:uiPriority w:val="9"/>
    <w:pPr>
      <w:widowControl/>
      <w:spacing w:beforeAutospacing="1" w:afterAutospacing="1"/>
      <w:jc w:val="left"/>
      <w:outlineLvl w:val="1"/>
    </w:pPr>
    <w:rPr>
      <w:rFonts w:hAnsi="宋体" w:cs="宋体"/>
      <w:b/>
      <w:kern w:val="0"/>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6">
    <w:name w:val="标题 2 Char"/>
    <w:link w:val="3"/>
    <w:qFormat/>
    <w:uiPriority w:val="9"/>
    <w:rPr>
      <w:rFonts w:hAnsi="宋体" w:cs="宋体"/>
      <w:b/>
      <w:kern w:val="0"/>
      <w:szCs w:val="36"/>
    </w:rPr>
  </w:style>
  <w:style w:type="paragraph" w:customStyle="1" w:styleId="7">
    <w:name w:val="正文缩进1"/>
    <w:basedOn w:val="1"/>
    <w:qFormat/>
    <w:uiPriority w:val="0"/>
    <w:pPr>
      <w:adjustRightInd w:val="0"/>
      <w:spacing w:line="312" w:lineRule="atLeast"/>
      <w:ind w:firstLine="420"/>
      <w:textAlignment w:val="baseline"/>
    </w:pPr>
    <w:rPr>
      <w:rFonts w:ascii="Times New Roman" w:hAns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2021-08-16T00:54:00Z</dcterms:created>
  <dc:creator>NTKO</dc:creator>
  <cp:lastModifiedBy>NTKO</cp:lastModifiedBy>
  <dcterms:modified xsi:type="dcterms:W3CDTF">2021-08-16T00:58:47Z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C20A8740F1414C5EBA721F7A16DB1799</vt:lpwstr>
  </property>
</Properties>
</file>